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253" w:rsidRDefault="001B3253" w:rsidP="001B3253">
      <w:pPr>
        <w:pStyle w:val="Default"/>
      </w:pPr>
    </w:p>
    <w:p w:rsidR="001B3253" w:rsidRDefault="00606D00" w:rsidP="001B3253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ОБЯВА</w:t>
      </w:r>
    </w:p>
    <w:p w:rsidR="001B3253" w:rsidRDefault="001B3253" w:rsidP="001B3253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За набиране на предложения за извършване на транспортно обслужване на пътуващи деца и ученици през учебната 2024/2025 година</w:t>
      </w:r>
    </w:p>
    <w:p w:rsidR="00D7685E" w:rsidRDefault="001B3253" w:rsidP="001B325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Детска градина №1 „</w:t>
      </w:r>
      <w:proofErr w:type="spellStart"/>
      <w:r>
        <w:rPr>
          <w:b/>
          <w:bCs/>
          <w:sz w:val="23"/>
          <w:szCs w:val="23"/>
        </w:rPr>
        <w:t>Веселушко</w:t>
      </w:r>
      <w:proofErr w:type="spellEnd"/>
      <w:r>
        <w:rPr>
          <w:b/>
          <w:bCs/>
          <w:sz w:val="23"/>
          <w:szCs w:val="23"/>
        </w:rPr>
        <w:t xml:space="preserve">“ , </w:t>
      </w:r>
      <w:r w:rsidR="00606D00">
        <w:rPr>
          <w:b/>
          <w:bCs/>
          <w:sz w:val="23"/>
          <w:szCs w:val="23"/>
        </w:rPr>
        <w:t>с група село Търновца,</w:t>
      </w:r>
      <w:r>
        <w:rPr>
          <w:b/>
          <w:bCs/>
          <w:sz w:val="23"/>
          <w:szCs w:val="23"/>
        </w:rPr>
        <w:t xml:space="preserve"> общ. Търговище в изпълнение на Договор </w:t>
      </w:r>
      <w:r w:rsidR="00DA0256">
        <w:rPr>
          <w:b/>
          <w:bCs/>
          <w:sz w:val="23"/>
          <w:szCs w:val="23"/>
        </w:rPr>
        <w:t xml:space="preserve">№ </w:t>
      </w:r>
      <w:r w:rsidR="009338B1">
        <w:rPr>
          <w:b/>
          <w:bCs/>
          <w:sz w:val="23"/>
          <w:szCs w:val="23"/>
        </w:rPr>
        <w:t xml:space="preserve">РД-Д-220/ </w:t>
      </w:r>
    </w:p>
    <w:p w:rsidR="001B3253" w:rsidRDefault="009338B1" w:rsidP="001B32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07.06.24г</w:t>
      </w:r>
      <w:r w:rsidR="001B3253">
        <w:rPr>
          <w:b/>
          <w:bCs/>
          <w:sz w:val="23"/>
          <w:szCs w:val="23"/>
        </w:rPr>
        <w:t>. с Община Търговище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ОТКРИВА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процедура за избор на транспортна фирма за извършване на специализиран транспорт </w:t>
      </w:r>
      <w:r>
        <w:rPr>
          <w:sz w:val="23"/>
          <w:szCs w:val="23"/>
        </w:rPr>
        <w:t xml:space="preserve">по реда на Закона за обществените поръчки, </w:t>
      </w:r>
      <w:proofErr w:type="spellStart"/>
      <w:r>
        <w:rPr>
          <w:sz w:val="23"/>
          <w:szCs w:val="23"/>
        </w:rPr>
        <w:t>обн</w:t>
      </w:r>
      <w:proofErr w:type="spellEnd"/>
      <w:r>
        <w:rPr>
          <w:sz w:val="23"/>
          <w:szCs w:val="23"/>
        </w:rPr>
        <w:t>. – ДВ, бр. 13 от 16.02.2016 г. и в сила от 15.04.2016 г.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Срок за набиране на предложения: от</w:t>
      </w:r>
      <w:r w:rsidR="00DA0256">
        <w:rPr>
          <w:b/>
          <w:bCs/>
          <w:sz w:val="23"/>
          <w:szCs w:val="23"/>
        </w:rPr>
        <w:t xml:space="preserve"> 04.07.2024</w:t>
      </w:r>
      <w:r>
        <w:rPr>
          <w:b/>
          <w:bCs/>
          <w:sz w:val="23"/>
          <w:szCs w:val="23"/>
        </w:rPr>
        <w:t xml:space="preserve"> г. до</w:t>
      </w:r>
      <w:r w:rsidR="00DD7BD3">
        <w:rPr>
          <w:b/>
          <w:bCs/>
          <w:sz w:val="23"/>
          <w:szCs w:val="23"/>
        </w:rPr>
        <w:t xml:space="preserve"> 1</w:t>
      </w:r>
      <w:r w:rsidR="00DD7BD3">
        <w:rPr>
          <w:b/>
          <w:bCs/>
          <w:sz w:val="23"/>
          <w:szCs w:val="23"/>
          <w:lang w:val="en-US"/>
        </w:rPr>
        <w:t>0</w:t>
      </w:r>
      <w:r w:rsidR="00DA0256">
        <w:rPr>
          <w:b/>
          <w:bCs/>
          <w:sz w:val="23"/>
          <w:szCs w:val="23"/>
        </w:rPr>
        <w:t>.07.2024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г. включително, </w:t>
      </w:r>
      <w:r w:rsidR="00DD7BD3">
        <w:rPr>
          <w:b/>
          <w:bCs/>
          <w:sz w:val="23"/>
          <w:szCs w:val="23"/>
        </w:rPr>
        <w:t>от 8.00 часа до 12</w:t>
      </w:r>
      <w:bookmarkStart w:id="0" w:name="_GoBack"/>
      <w:bookmarkEnd w:id="0"/>
      <w:r>
        <w:rPr>
          <w:b/>
          <w:bCs/>
          <w:sz w:val="23"/>
          <w:szCs w:val="23"/>
        </w:rPr>
        <w:t xml:space="preserve"> часа – на място в </w:t>
      </w:r>
      <w:r w:rsidR="00DA0256">
        <w:rPr>
          <w:b/>
          <w:bCs/>
          <w:sz w:val="23"/>
          <w:szCs w:val="23"/>
        </w:rPr>
        <w:t>детската градина , ул. Трапезица 18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Всяко предложение, постъпило в </w:t>
      </w:r>
      <w:r w:rsidR="00DA0256">
        <w:rPr>
          <w:b/>
          <w:bCs/>
          <w:sz w:val="23"/>
          <w:szCs w:val="23"/>
        </w:rPr>
        <w:t>детската градина</w:t>
      </w:r>
      <w:r>
        <w:rPr>
          <w:b/>
          <w:bCs/>
          <w:sz w:val="23"/>
          <w:szCs w:val="23"/>
        </w:rPr>
        <w:t>, ще бъде заведено с входящ № в дневника за входяща кореспонденция в деня на получаването му.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Няма да се разглеждат предложения, постъпили извън срока на прием на документи.</w:t>
      </w:r>
    </w:p>
    <w:p w:rsidR="001B3253" w:rsidRDefault="001B3253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Разглеждането на предложенията ще бъде на</w:t>
      </w:r>
      <w:r w:rsidR="00DD7BD3">
        <w:rPr>
          <w:b/>
          <w:bCs/>
          <w:sz w:val="23"/>
          <w:szCs w:val="23"/>
        </w:rPr>
        <w:t xml:space="preserve"> 11</w:t>
      </w:r>
      <w:r w:rsidR="00DA0256">
        <w:rPr>
          <w:b/>
          <w:bCs/>
          <w:sz w:val="23"/>
          <w:szCs w:val="23"/>
        </w:rPr>
        <w:t>.07.2024</w:t>
      </w:r>
      <w:r>
        <w:rPr>
          <w:b/>
          <w:bCs/>
          <w:sz w:val="23"/>
          <w:szCs w:val="23"/>
        </w:rPr>
        <w:t xml:space="preserve"> г. от 14.00 часа от Комисия определена със заповед на Директора на образователната институция</w:t>
      </w:r>
    </w:p>
    <w:p w:rsidR="001B3253" w:rsidRDefault="001B3253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Срок за изпълнение на договора – от</w:t>
      </w:r>
      <w:r w:rsidR="00DA0256">
        <w:rPr>
          <w:b/>
          <w:bCs/>
          <w:sz w:val="23"/>
          <w:szCs w:val="23"/>
        </w:rPr>
        <w:t xml:space="preserve"> 16.09.2024</w:t>
      </w:r>
      <w:r>
        <w:rPr>
          <w:b/>
          <w:bCs/>
          <w:sz w:val="23"/>
          <w:szCs w:val="23"/>
        </w:rPr>
        <w:t xml:space="preserve"> г. до</w:t>
      </w:r>
      <w:r w:rsidR="00606D00">
        <w:rPr>
          <w:b/>
          <w:bCs/>
          <w:sz w:val="23"/>
          <w:szCs w:val="23"/>
        </w:rPr>
        <w:t xml:space="preserve"> 30.06</w:t>
      </w:r>
      <w:r w:rsidR="00DA0256">
        <w:rPr>
          <w:b/>
          <w:bCs/>
          <w:sz w:val="23"/>
          <w:szCs w:val="23"/>
        </w:rPr>
        <w:t>.2025</w:t>
      </w:r>
      <w:r>
        <w:rPr>
          <w:b/>
          <w:bCs/>
          <w:sz w:val="23"/>
          <w:szCs w:val="23"/>
        </w:rPr>
        <w:t xml:space="preserve"> г.</w:t>
      </w:r>
    </w:p>
    <w:p w:rsidR="001B3253" w:rsidRDefault="001B3253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sz w:val="23"/>
          <w:szCs w:val="23"/>
        </w:rPr>
        <w:t>4. Възложителят предлага организиране на транспортно обслужване за деца и ученици с прогнозен брой, както следва:</w:t>
      </w:r>
    </w:p>
    <w:p w:rsidR="001B3253" w:rsidRDefault="00DA0256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sz w:val="23"/>
          <w:szCs w:val="23"/>
        </w:rPr>
        <w:t>- 9</w:t>
      </w:r>
      <w:r w:rsidR="001B3253">
        <w:rPr>
          <w:sz w:val="23"/>
          <w:szCs w:val="23"/>
        </w:rPr>
        <w:t xml:space="preserve"> деца от ДГ с. Търновца;</w:t>
      </w:r>
    </w:p>
    <w:p w:rsidR="001B3253" w:rsidRDefault="00DA0256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sz w:val="23"/>
          <w:szCs w:val="23"/>
        </w:rPr>
        <w:t>- 9</w:t>
      </w:r>
      <w:r w:rsidR="001B3253">
        <w:rPr>
          <w:sz w:val="23"/>
          <w:szCs w:val="23"/>
        </w:rPr>
        <w:t xml:space="preserve"> ученици от I – VII клас;</w:t>
      </w:r>
    </w:p>
    <w:p w:rsidR="001B3253" w:rsidRDefault="001B3253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sz w:val="23"/>
          <w:szCs w:val="23"/>
        </w:rPr>
        <w:t>1) Маршрутно направление е в два курса : гр. Търговище – с. Черковна /през Стража/ - с. Копрец – с. Търновца – с. Преселец – с. Драгановец –</w:t>
      </w:r>
      <w:proofErr w:type="spellStart"/>
      <w:r w:rsidR="00DA0256">
        <w:rPr>
          <w:sz w:val="23"/>
          <w:szCs w:val="23"/>
        </w:rPr>
        <w:t>с.Преселец</w:t>
      </w:r>
      <w:proofErr w:type="spellEnd"/>
      <w:r w:rsidR="00DA0256">
        <w:rPr>
          <w:sz w:val="23"/>
          <w:szCs w:val="23"/>
        </w:rPr>
        <w:t>-</w:t>
      </w:r>
      <w:r>
        <w:rPr>
          <w:sz w:val="23"/>
          <w:szCs w:val="23"/>
        </w:rPr>
        <w:t xml:space="preserve"> с. Търновца - с. Черковна /през Стража/ - гр. Търговище – общ дневен пробег 114 км.;</w:t>
      </w:r>
    </w:p>
    <w:p w:rsidR="001B3253" w:rsidRDefault="001B3253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r w:rsidR="00DA0256">
        <w:rPr>
          <w:sz w:val="23"/>
          <w:szCs w:val="23"/>
        </w:rPr>
        <w:t>Детска градина №1 „</w:t>
      </w:r>
      <w:proofErr w:type="spellStart"/>
      <w:r w:rsidR="00DA0256">
        <w:rPr>
          <w:sz w:val="23"/>
          <w:szCs w:val="23"/>
        </w:rPr>
        <w:t>Веселушко</w:t>
      </w:r>
      <w:proofErr w:type="spellEnd"/>
      <w:r w:rsidR="00DA0256">
        <w:rPr>
          <w:sz w:val="23"/>
          <w:szCs w:val="23"/>
        </w:rPr>
        <w:t xml:space="preserve">“ </w:t>
      </w:r>
      <w:r>
        <w:rPr>
          <w:sz w:val="23"/>
          <w:szCs w:val="23"/>
        </w:rPr>
        <w:t xml:space="preserve"> изисква от транспортните фирми автобусите да притежават следните технически характеристики:</w:t>
      </w:r>
    </w:p>
    <w:p w:rsidR="001B3253" w:rsidRDefault="001B3253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sz w:val="23"/>
          <w:szCs w:val="23"/>
        </w:rPr>
        <w:t>- До 22 седящи места;</w:t>
      </w:r>
    </w:p>
    <w:p w:rsidR="001B3253" w:rsidRDefault="001B3253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sz w:val="23"/>
          <w:szCs w:val="23"/>
        </w:rPr>
        <w:t>- Минимален брой места за пътуващите</w:t>
      </w:r>
      <w:r w:rsidR="00DA0256">
        <w:rPr>
          <w:sz w:val="23"/>
          <w:szCs w:val="23"/>
        </w:rPr>
        <w:t xml:space="preserve"> : 20</w:t>
      </w:r>
    </w:p>
    <w:p w:rsidR="001B3253" w:rsidRDefault="001B3253" w:rsidP="001B3253">
      <w:pPr>
        <w:pStyle w:val="Default"/>
        <w:spacing w:after="53"/>
        <w:jc w:val="center"/>
        <w:rPr>
          <w:sz w:val="23"/>
          <w:szCs w:val="23"/>
        </w:rPr>
      </w:pPr>
      <w:r>
        <w:rPr>
          <w:sz w:val="23"/>
          <w:szCs w:val="23"/>
        </w:rPr>
        <w:t>- Минимален резерв: 2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- Общ брой седящи места в автобуса</w:t>
      </w:r>
      <w:r w:rsidR="00DA0256">
        <w:rPr>
          <w:sz w:val="23"/>
          <w:szCs w:val="23"/>
        </w:rPr>
        <w:t xml:space="preserve"> :22</w:t>
      </w:r>
    </w:p>
    <w:p w:rsidR="00606D00" w:rsidRDefault="00606D00" w:rsidP="00606D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</w:t>
      </w:r>
    </w:p>
    <w:p w:rsidR="001B3253" w:rsidRDefault="00606D00" w:rsidP="00606D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1B3253">
        <w:rPr>
          <w:sz w:val="23"/>
          <w:szCs w:val="23"/>
        </w:rPr>
        <w:t>Изисквания за технически характеристики на основен и резервен автобус:</w:t>
      </w:r>
    </w:p>
    <w:p w:rsidR="001B3253" w:rsidRDefault="001B3253" w:rsidP="001B3253">
      <w:pPr>
        <w:pStyle w:val="Default"/>
        <w:spacing w:after="49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>Да не са посочени като основни или резервни в сключен договор между изпълнителя и фирма – превозвач;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>Да не са повторно заявени като основни или резервни по договори с други образователни институции;</w:t>
      </w:r>
    </w:p>
    <w:p w:rsidR="00606D00" w:rsidRDefault="00606D00" w:rsidP="00606D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606D00" w:rsidRDefault="00606D00" w:rsidP="00606D00">
      <w:pPr>
        <w:pStyle w:val="Default"/>
        <w:rPr>
          <w:sz w:val="23"/>
          <w:szCs w:val="23"/>
        </w:rPr>
      </w:pPr>
    </w:p>
    <w:p w:rsidR="001B3253" w:rsidRDefault="001B3253" w:rsidP="00606D00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6. </w:t>
      </w:r>
      <w:r>
        <w:rPr>
          <w:sz w:val="23"/>
          <w:szCs w:val="23"/>
        </w:rPr>
        <w:t xml:space="preserve">Начинът за компенсиране разходите за извършеното транспортно обслужване се осъществява съгласно </w:t>
      </w:r>
      <w:r>
        <w:rPr>
          <w:b/>
          <w:bCs/>
          <w:i/>
          <w:iCs/>
          <w:sz w:val="23"/>
          <w:szCs w:val="23"/>
        </w:rPr>
        <w:t>Правила за организиране на транспортното обслужване, условията и реда за предоставяне на средствата за компенсиране разходите за извършване на безплатен превоз на пътуващите деца и ученици от община Търговище и съседни общини, утвърдени от кмета на Община Търговище и ежегодно писмо с указанията от МОН.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</w:p>
    <w:p w:rsidR="00DD7BD3" w:rsidRDefault="00DD7BD3" w:rsidP="00DD7BD3">
      <w:pPr>
        <w:jc w:val="center"/>
        <w:rPr>
          <w:b/>
          <w:bCs/>
          <w:i/>
          <w:iCs/>
          <w:sz w:val="23"/>
          <w:szCs w:val="23"/>
        </w:rPr>
      </w:pPr>
    </w:p>
    <w:p w:rsidR="00DD7BD3" w:rsidRPr="00DD7BD3" w:rsidRDefault="00DD7BD3" w:rsidP="00DD7BD3">
      <w:pPr>
        <w:jc w:val="center"/>
      </w:pPr>
      <w:r>
        <w:rPr>
          <w:b/>
          <w:bCs/>
          <w:i/>
          <w:iCs/>
          <w:sz w:val="23"/>
          <w:szCs w:val="23"/>
        </w:rPr>
        <w:t>Директор:</w:t>
      </w:r>
      <w:r>
        <w:rPr>
          <w:b/>
          <w:bCs/>
          <w:i/>
          <w:iCs/>
          <w:sz w:val="23"/>
          <w:szCs w:val="23"/>
        </w:rPr>
        <w:t xml:space="preserve">                 Мария Татарова</w:t>
      </w:r>
    </w:p>
    <w:p w:rsidR="001B3253" w:rsidRDefault="001B3253" w:rsidP="001B3253">
      <w:pPr>
        <w:pStyle w:val="Default"/>
        <w:jc w:val="center"/>
        <w:rPr>
          <w:sz w:val="23"/>
          <w:szCs w:val="23"/>
        </w:rPr>
      </w:pPr>
    </w:p>
    <w:sectPr w:rsidR="001B3253" w:rsidSect="00AB5E73">
      <w:pgSz w:w="11906" w:h="16838"/>
      <w:pgMar w:top="902" w:right="1440" w:bottom="107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53"/>
    <w:rsid w:val="001B3253"/>
    <w:rsid w:val="00411191"/>
    <w:rsid w:val="00606D00"/>
    <w:rsid w:val="009338B1"/>
    <w:rsid w:val="00AB5E73"/>
    <w:rsid w:val="00D7685E"/>
    <w:rsid w:val="00DA0256"/>
    <w:rsid w:val="00DD7BD3"/>
    <w:rsid w:val="00E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25C4"/>
  <w15:chartTrackingRefBased/>
  <w15:docId w15:val="{4056FEF0-1DD5-4497-BC2D-DD8707EF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B32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2024-07-04T12:06:00Z</dcterms:created>
  <dcterms:modified xsi:type="dcterms:W3CDTF">2024-07-05T08:00:00Z</dcterms:modified>
</cp:coreProperties>
</file>